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17" w:rsidRDefault="00792E17" w:rsidP="00792E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ПРАВИТЕЛСЬТВА ЧЕЧЕНСКОЙ РЕСПУБЛИКИ ПО ДОШКОЛЬНОМУ ОБРАЗОВАНИЮ</w:t>
      </w:r>
    </w:p>
    <w:p w:rsidR="00792E17" w:rsidRDefault="00792E17" w:rsidP="00792E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ДОШКОЛЬНОЕ </w:t>
      </w:r>
    </w:p>
    <w:p w:rsidR="00792E17" w:rsidRDefault="00792E17" w:rsidP="00792E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«ДЕТСКИЙ САД №32 «МАШАР» Г.ГРОЗНЫЙ»</w:t>
      </w:r>
    </w:p>
    <w:p w:rsidR="00792E17" w:rsidRPr="00D13229" w:rsidRDefault="00792E17" w:rsidP="00792E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(ГБДОУ «Детский сад № 32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розный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792E17" w:rsidRDefault="00792E17" w:rsidP="00792E1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E17" w:rsidRDefault="00792E17" w:rsidP="00792E1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E17" w:rsidRDefault="00792E17" w:rsidP="00792E1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E17" w:rsidRDefault="00792E17" w:rsidP="00792E1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E17" w:rsidRDefault="00792E17" w:rsidP="00792E1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E17" w:rsidRDefault="00792E17" w:rsidP="00792E1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E17" w:rsidRDefault="00792E17" w:rsidP="00792E1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E17" w:rsidRDefault="00792E17" w:rsidP="00792E1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E17" w:rsidRDefault="00792E17" w:rsidP="00792E1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E17" w:rsidRDefault="00792E17" w:rsidP="00792E1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E17" w:rsidRDefault="00792E17" w:rsidP="00792E1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E17" w:rsidRDefault="00792E17" w:rsidP="00792E1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E17" w:rsidRDefault="00792E17" w:rsidP="00792E1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E17" w:rsidRDefault="00792E17" w:rsidP="00792E1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ПУБЛИЧНЫЙ ДОКЛАД</w:t>
      </w:r>
    </w:p>
    <w:p w:rsidR="00792E17" w:rsidRDefault="00792E17" w:rsidP="00792E1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ЗАВЕДУЮЩЕГО О ДЕЯТЕЛЬНОСТИ ДОУ</w:t>
      </w:r>
    </w:p>
    <w:p w:rsidR="00792E17" w:rsidRPr="007E34AD" w:rsidRDefault="00792E17" w:rsidP="00792E1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ЗА 2018-2019</w:t>
      </w:r>
      <w:r w:rsidRPr="007E34AD">
        <w:rPr>
          <w:rFonts w:ascii="Times New Roman" w:eastAsia="Times New Roman" w:hAnsi="Times New Roman" w:cs="Times New Roman"/>
          <w:b/>
          <w:sz w:val="24"/>
          <w:szCs w:val="28"/>
        </w:rPr>
        <w:t xml:space="preserve"> УЧЕБНЫЙ ГОД</w:t>
      </w:r>
    </w:p>
    <w:p w:rsidR="00792E17" w:rsidRDefault="00792E17" w:rsidP="00792E1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E17" w:rsidRDefault="00792E17" w:rsidP="00792E1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E17" w:rsidRDefault="00792E17" w:rsidP="00792E1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E17" w:rsidRDefault="00792E17" w:rsidP="00792E1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E17" w:rsidRDefault="00792E17" w:rsidP="00792E1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E17" w:rsidRDefault="00792E17" w:rsidP="00792E1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E17" w:rsidRDefault="00792E17" w:rsidP="00792E1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E17" w:rsidRDefault="00792E17" w:rsidP="00792E1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E17" w:rsidRDefault="00792E17" w:rsidP="00792E1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E17" w:rsidRDefault="00792E17" w:rsidP="00792E1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E17" w:rsidRDefault="00792E17" w:rsidP="00792E1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E17" w:rsidRDefault="00792E17" w:rsidP="00792E1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E17" w:rsidRDefault="00792E17" w:rsidP="00792E1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E17" w:rsidRDefault="00792E17" w:rsidP="00792E1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E17" w:rsidRDefault="00792E17" w:rsidP="00792E1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E17" w:rsidRDefault="00792E17" w:rsidP="00792E1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E17" w:rsidRDefault="00792E17" w:rsidP="00792E1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E17" w:rsidRDefault="00792E17" w:rsidP="00792E1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E17" w:rsidRDefault="00792E17" w:rsidP="00792E1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E17" w:rsidRDefault="00792E17" w:rsidP="00792E1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Общая характеристика ДОУ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 дошкольное бюджетное образовательное учреждение «Детский сад №32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г. Грозный».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Фактический и юридический адрес:  364015  Чеченская республика,         г. Грозный, ул. Чайковского,12. Детский сад   начал  функционировать                с 09.01. 2017 года.  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ДОУ осуществлялась в соответствии с  нормативно-правовыми документами,  регламентирующими деятельность образовательных учреждений.           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 ДОУ укомплектовано и  функционирует  7 групп.</w:t>
      </w:r>
    </w:p>
    <w:p w:rsidR="00792E17" w:rsidRDefault="00792E17" w:rsidP="00792E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 них:                                                                                                                                               первая младшая группа (2-3г.)  - 1;                                                                                  вторая младшая группа (3-4г.)  - 1;                                                                                                                                                    средняя группа (4-5л.)  - 2;                                                                                            старшая  группа (5-6л.)   - 2;</w:t>
      </w:r>
    </w:p>
    <w:p w:rsidR="00792E17" w:rsidRDefault="00792E17" w:rsidP="00792E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подготовительная группа (6-7л.) – 1.</w:t>
      </w:r>
    </w:p>
    <w:p w:rsidR="00792E17" w:rsidRDefault="00792E17" w:rsidP="00792E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ДОУ работал по образовательной программе на основе основной общеобразовательной программы дошкольного образования «От рождения до школы» под ред. Н.Е.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 Т.С. Комаровой, М.А. Васильевой,   2014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«От рождения до школы», являясь современным инновационным продуктом, поддерживает лучшие традиции отечественного образования и по многим направлениям сохраняет преемственность по отношению к «Программе воспитания и обучения в детском саду» под редакцией М.А. Васильевой, В.В. Гербовой, Т.С. Комаровой. Благодаря этому большинство пособий к «Программе воспитания и обучения в детском саду» использовались при работе по Программе «От рождения до школы».  А также в нашей работе использовались программы: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З.В. Программа курса «Мой край родной».  Развивающая программа для дошкольников от 3 до 7 лет,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Л.И. Физкультурные занятия в детском саду.       </w:t>
      </w:r>
    </w:p>
    <w:p w:rsidR="00792E17" w:rsidRDefault="00792E17" w:rsidP="00792E17">
      <w:pPr>
        <w:tabs>
          <w:tab w:val="left" w:pos="1260"/>
          <w:tab w:val="left" w:pos="1440"/>
          <w:tab w:val="left" w:pos="2160"/>
          <w:tab w:val="left" w:pos="1006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име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ет достаточное про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грамм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но-ме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ди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че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ское обес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пе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че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ние. </w:t>
      </w:r>
    </w:p>
    <w:p w:rsidR="00792E17" w:rsidRDefault="00792E17" w:rsidP="00792E17">
      <w:pPr>
        <w:tabs>
          <w:tab w:val="left" w:pos="1260"/>
          <w:tab w:val="left" w:pos="1440"/>
          <w:tab w:val="left" w:pos="2160"/>
          <w:tab w:val="left" w:pos="1006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нов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ны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ми прин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ци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па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ми ра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бо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ты кол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лек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ва дет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ско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го са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да яв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ля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ют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ся:</w:t>
      </w:r>
    </w:p>
    <w:p w:rsidR="00792E17" w:rsidRDefault="00792E17" w:rsidP="00792E17">
      <w:pPr>
        <w:numPr>
          <w:ilvl w:val="0"/>
          <w:numId w:val="1"/>
        </w:numPr>
        <w:tabs>
          <w:tab w:val="left" w:pos="1260"/>
          <w:tab w:val="left" w:pos="1006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же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ние к сво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бо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де и дос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ву ка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ж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го ре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бен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ка;</w:t>
      </w:r>
    </w:p>
    <w:p w:rsidR="00792E17" w:rsidRDefault="00792E17" w:rsidP="00792E17">
      <w:pPr>
        <w:numPr>
          <w:ilvl w:val="0"/>
          <w:numId w:val="1"/>
        </w:numPr>
        <w:tabs>
          <w:tab w:val="left" w:pos="1260"/>
          <w:tab w:val="left" w:pos="1006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ние ус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вий для раз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ви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тия ин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ди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ви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ду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аль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сти;</w:t>
      </w:r>
    </w:p>
    <w:p w:rsidR="00792E17" w:rsidRDefault="00792E17" w:rsidP="00792E17">
      <w:pPr>
        <w:numPr>
          <w:ilvl w:val="0"/>
          <w:numId w:val="1"/>
        </w:numPr>
        <w:tabs>
          <w:tab w:val="left" w:pos="1260"/>
          <w:tab w:val="left" w:pos="1006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пе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че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ние ат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мо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сфе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ры пси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хо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ги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че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ско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го ком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фор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та для до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шко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ль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ков;</w:t>
      </w:r>
    </w:p>
    <w:p w:rsidR="00792E17" w:rsidRDefault="00792E17" w:rsidP="00792E17">
      <w:pPr>
        <w:numPr>
          <w:ilvl w:val="0"/>
          <w:numId w:val="1"/>
        </w:numPr>
        <w:tabs>
          <w:tab w:val="left" w:pos="1260"/>
          <w:tab w:val="left" w:pos="1006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учет воз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рас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тных и ин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ди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ви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ду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аль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ных осо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бен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стей де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тей.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процесс, предметно-развивающая среда строилась в соответствии  с требованиями  программы, с использованием современных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развивающих технологий, обеспечивающих систему мер по сохранению здоровья ребёнка, ведутся  согласно годовому плану, основной целью которого  было совершенствование педагогического процесса во всех возрастных группах, создание условий по формированию у дошкольников основ учебно-познавательной деятельности в соответствии с ФГОС, всестороннее развитие психических и физических качеств в соответствии с возрастными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индивидуальными особенностями. 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Образовательный проце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сс стр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оится на основе утвержденного учебного плана и сетки ООД.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Организованная  образовательная деятельность в детском саду проводилась в первой половине дня:                                    </w:t>
      </w:r>
    </w:p>
    <w:p w:rsidR="00792E17" w:rsidRDefault="00792E17" w:rsidP="00792E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первой младшей группе – 10 занятий по 10 минут.                                                           Во второй младшей группе – 10 занятий по 15 минут.                                                                     В средней группе – 10 занятий по 20 минут.                                                                          В старшей группе – 13 занятий по 25 минут. </w:t>
      </w:r>
    </w:p>
    <w:p w:rsidR="00792E17" w:rsidRDefault="00792E17" w:rsidP="00792E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подготовительной группе – 14 занятий по 30 минут.                                                                           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формами обучения являлись организованная и совместная деятельность, в которой широко использовались различные методы и приемы. В каждой группе предусмотрено освоение представлений, умений и навыков на организованной деятельности, их закрепление и совершенствование  в других видах деятельности (беседы, прогулки, игры и т.д.).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Выполнение годовых задач: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-образовательная работа ДОУ строилась на основе  анализа предшествующей деятельности.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ГБДОУ работал над реализацией основных задач годового плана:</w:t>
      </w:r>
    </w:p>
    <w:p w:rsidR="00792E17" w:rsidRDefault="00792E17" w:rsidP="00792E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1. Речевое развитие дошкольников.</w:t>
      </w:r>
    </w:p>
    <w:p w:rsidR="00792E17" w:rsidRDefault="00792E17" w:rsidP="00792E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 Нравственно – патриотическое  воспитание  детей  дошкольного на основе изучения традиций и обычаев родного края.</w:t>
      </w:r>
    </w:p>
    <w:p w:rsidR="00792E17" w:rsidRDefault="00792E17" w:rsidP="00792E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3. Формирование развивающей среды в ДОУ в соответствии с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2E17" w:rsidRDefault="00792E17" w:rsidP="00792E17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работа, осуществляемая в течение учебного года, органично соединялась с повседневной практикой педагогов. Одной из главных задач в деятельности методической службы стало оказание помощи всем членам коллектива.</w:t>
      </w:r>
    </w:p>
    <w:p w:rsidR="00792E17" w:rsidRDefault="00792E17" w:rsidP="00792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методической работы:</w:t>
      </w:r>
    </w:p>
    <w:p w:rsidR="00792E17" w:rsidRDefault="00792E17" w:rsidP="00792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Традиционные:</w:t>
      </w:r>
    </w:p>
    <w:p w:rsidR="00792E17" w:rsidRDefault="00792E17" w:rsidP="00792E17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тематические педсоветы;</w:t>
      </w:r>
    </w:p>
    <w:p w:rsidR="00792E17" w:rsidRDefault="00792E17" w:rsidP="00792E17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семинары-практикумы;</w:t>
      </w:r>
    </w:p>
    <w:p w:rsidR="00792E17" w:rsidRDefault="00792E17" w:rsidP="00792E17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консультации;</w:t>
      </w:r>
    </w:p>
    <w:p w:rsidR="00792E17" w:rsidRDefault="00792E17" w:rsidP="00792E17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квалификации;</w:t>
      </w:r>
    </w:p>
    <w:p w:rsidR="00792E17" w:rsidRDefault="00792E17" w:rsidP="00792E17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педагогов над темами самообразования;</w:t>
      </w:r>
    </w:p>
    <w:p w:rsidR="00792E17" w:rsidRDefault="00792E17" w:rsidP="00792E17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открытые мероприятия и их анализ;</w:t>
      </w:r>
    </w:p>
    <w:p w:rsidR="00792E17" w:rsidRDefault="00792E17" w:rsidP="00792E17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конкурсах.</w:t>
      </w:r>
    </w:p>
    <w:p w:rsidR="00792E17" w:rsidRDefault="00792E17" w:rsidP="00792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формой методической работы является педагогический совет.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проводились педагогические советы, которые включают теоретический материал: (доклады, сообщения, аналитический материал, анализ состояния работы по направлениям, итоги диагностики и мониторинга, методические рекомендации).</w:t>
      </w:r>
    </w:p>
    <w:p w:rsidR="00792E17" w:rsidRDefault="00792E17" w:rsidP="00792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2018-2019 учебном году были подготовлены и проведены </w:t>
      </w:r>
      <w:r w:rsidRPr="00C13C9C">
        <w:rPr>
          <w:rFonts w:ascii="Times New Roman" w:hAnsi="Times New Roman" w:cs="Times New Roman"/>
          <w:sz w:val="28"/>
          <w:szCs w:val="28"/>
        </w:rPr>
        <w:t>педагогические советы: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E17" w:rsidRDefault="00792E17" w:rsidP="00792E17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августе 2018 года был проведён </w:t>
      </w:r>
      <w:r w:rsidRPr="00560CB8">
        <w:rPr>
          <w:rFonts w:ascii="Times New Roman" w:hAnsi="Times New Roman"/>
          <w:sz w:val="28"/>
          <w:szCs w:val="28"/>
        </w:rPr>
        <w:t>установочный педагогический совет, где  состоялось подведение итогов летней оздоровительной кампании</w:t>
      </w:r>
      <w:r>
        <w:rPr>
          <w:rFonts w:ascii="Times New Roman" w:hAnsi="Times New Roman"/>
          <w:sz w:val="28"/>
          <w:szCs w:val="28"/>
        </w:rPr>
        <w:t xml:space="preserve">, утверждение плана работы на 2018-2019 учебный год;  </w:t>
      </w:r>
      <w:proofErr w:type="gramStart"/>
      <w:r>
        <w:rPr>
          <w:rFonts w:ascii="Times New Roman" w:hAnsi="Times New Roman"/>
          <w:sz w:val="28"/>
          <w:szCs w:val="28"/>
        </w:rPr>
        <w:t xml:space="preserve">были озвучены задачи и перспективы развития дошкольного учреждения на следующий учебный год, утверждены план учебно-воспитательной работы, расписание ООД, Основная Образовательная программа, годовой календарный график, рабочие программы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-образовательного процесса, план работы по повышению уровня квалификации педагогов, были подведены итоги смотра-конкурса на лучшее оформление групповой комнаты к новому учебному году; был проведен инструктаж по ТБ и охране жизни и здоровья детей.</w:t>
      </w:r>
      <w:proofErr w:type="gramEnd"/>
    </w:p>
    <w:p w:rsidR="00792E17" w:rsidRDefault="00792E17" w:rsidP="00792E17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Педсовет в ноябре 2018 года  был организован по теме «Совершенствование работы по речевому развитию детей»,  где обсуждались вопросы по речевому развитию детей; организация совместной деятельности с родителями по данному направлению; были подведены итоги тематического контроля на тему «Развитие речи детей в условиях ДОУ». Активное участие приняли все педагоги ДОУ.</w:t>
      </w:r>
    </w:p>
    <w:p w:rsidR="00792E17" w:rsidRDefault="00792E17" w:rsidP="00792E17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педсовете в январе 2019 года по теме: </w:t>
      </w:r>
      <w:r w:rsidRPr="00560CB8">
        <w:rPr>
          <w:rFonts w:ascii="Times New Roman" w:hAnsi="Times New Roman"/>
          <w:sz w:val="28"/>
          <w:szCs w:val="28"/>
        </w:rPr>
        <w:t xml:space="preserve">«Нравственно-патриотическое воспитание дошкольников на основе изучения традиций и обычаев родного края» обсуждались вопросы о </w:t>
      </w:r>
      <w:r w:rsidRPr="00560CB8">
        <w:rPr>
          <w:rFonts w:ascii="Times New Roman" w:hAnsi="Times New Roman"/>
          <w:bCs/>
          <w:kern w:val="36"/>
          <w:sz w:val="28"/>
          <w:szCs w:val="28"/>
        </w:rPr>
        <w:t>формировании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этнокультурной компетенции дошкольников. Воспитатели выступили с докладами на темы: «Реализация вариативной части в системе образовательной работы с дошкольниками» и «Духовно-нравственное воспитание дошкольников на основе этнокультурного развития». Также обсуждались итоги тематического контроля «Организация работы ДОУ по формированию у дошкольников нравственно-патриотических чувств».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 Педсовет в марте 2019 года состоялся по теме: </w:t>
      </w:r>
      <w:r w:rsidRPr="00560CB8">
        <w:rPr>
          <w:rFonts w:ascii="Times New Roman" w:hAnsi="Times New Roman" w:cs="Times New Roman"/>
          <w:sz w:val="28"/>
          <w:szCs w:val="28"/>
        </w:rPr>
        <w:t xml:space="preserve">«Формирование развивающей среды в ДОУ в соответствии с ФГОС </w:t>
      </w:r>
      <w:proofErr w:type="gramStart"/>
      <w:r w:rsidRPr="00560CB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60CB8">
        <w:rPr>
          <w:rFonts w:ascii="Times New Roman" w:hAnsi="Times New Roman" w:cs="Times New Roman"/>
          <w:sz w:val="28"/>
          <w:szCs w:val="28"/>
        </w:rPr>
        <w:t>».</w:t>
      </w:r>
      <w:r w:rsidRPr="0056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C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данном педсовете обсуждалась предметно-развивающая среда ДОУ. Отмечена положительная динамика, активность и творчество педагогов в создании игровой и развивающей предметной среды в группах. В группах обновлены игровые уголки, но не в каждой группе в достаточной мере пополнены спортивным оборудованием физкультурные уголки, музыкальные и книжные уголки. </w:t>
      </w:r>
    </w:p>
    <w:p w:rsidR="00792E17" w:rsidRPr="005B5A34" w:rsidRDefault="00792E17" w:rsidP="00792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методические рекомендации как активизировать деятельность педагогов  по пополнению развивающей среды в группах соответственно следующим принципам: содержательной насыщенности,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трансформируемости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вариативности, доступности, безопасности.  Рассмотрели и приняли примерные адаптированные основные </w:t>
      </w:r>
      <w:r w:rsidRPr="005B5A34">
        <w:rPr>
          <w:rFonts w:ascii="Times New Roman" w:hAnsi="Times New Roman" w:cs="Times New Roman"/>
          <w:sz w:val="28"/>
          <w:szCs w:val="28"/>
        </w:rPr>
        <w:t>образовательные программы по семи направлениям.</w:t>
      </w:r>
    </w:p>
    <w:p w:rsidR="00792E17" w:rsidRDefault="00792E17" w:rsidP="00792E17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5A34">
        <w:rPr>
          <w:rFonts w:ascii="Times New Roman" w:hAnsi="Times New Roman" w:cs="Times New Roman"/>
          <w:sz w:val="28"/>
          <w:szCs w:val="28"/>
        </w:rPr>
        <w:t>5.  Заключительный педсовет</w:t>
      </w:r>
      <w:r>
        <w:rPr>
          <w:rFonts w:ascii="Times New Roman" w:hAnsi="Times New Roman" w:cs="Times New Roman"/>
          <w:sz w:val="28"/>
          <w:szCs w:val="28"/>
        </w:rPr>
        <w:t xml:space="preserve"> состоялся в мае 2018 года,  где были подведены итоги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-образовательной работы за учебный год, проанализировали выполнение решений педсоветов. На обсуждение и утверждение  был вынесен план летней оздоровительной кампании. 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Следующей формой повышения педагогического уровня педагогов являются </w:t>
      </w:r>
      <w:r w:rsidRPr="005B5A34">
        <w:rPr>
          <w:rFonts w:ascii="Times New Roman" w:hAnsi="Times New Roman" w:cs="Times New Roman"/>
          <w:sz w:val="28"/>
          <w:szCs w:val="28"/>
        </w:rPr>
        <w:t>консультации.</w:t>
      </w:r>
      <w:r>
        <w:rPr>
          <w:rFonts w:ascii="Times New Roman" w:hAnsi="Times New Roman" w:cs="Times New Roman"/>
          <w:sz w:val="28"/>
          <w:szCs w:val="28"/>
        </w:rPr>
        <w:t xml:space="preserve"> Нужно отметить, что в этом учебном году расширился круг тематики консультаций, особенно воспитателей интересовал вопрос ФГОС дошкольного образования, написание рабочих программ, календарно-тематическое планирование, структура ООД, реализация ФГОС по образовательным областям развития дошкольников.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Проводились консультации для воспитателей на темы: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«Насыщенность образовательной  среды  и  ее психологическая безопасность»,  «Дыхательная гимнастика  как средство сохранения и укрепления здоровья  дошкольников», «Дидактическая  игра  как средство сенсорного воспитания детей раннего возраста», «Особенности и проблемы речевого развития у детей дошкольного возраста», «Профилактика гриппа в период эпидемиологического неблагополучия», «Как повысить стрессоустойчивость педагога», «Воспитание  любви к родному краю через ознакомление детей с природой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», «Респираторные заболевания у детей.</w:t>
      </w:r>
      <w:proofErr w:type="gram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Принципы оздоровления», «Опираемся на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«Границы и наказания», «Развитие  творческих способностей дошкольников на занятиях лепкой», «Предметно – развивающая среда в соответствии с ФГОС ДО», «Развитие  эмоциональн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нравственной  сферы и навыков общения у детей дошкольного возраста», «Экскурсия как средство воспитания экологической культуры». Также проводились беседы и консультации по адаптации детей в ДОУ, групповые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консультации с родителями, групповые родительские собрания в соответствии с планами педагогов.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 размещения на информационном  стенде были подготовлены памятки, рекомендации, папки передвижки, консультации для родителей: «Роль семьи в развитии речи ребенка», «Воспитание у дошкольников самоуважения и уверенности в себе», «Формирование у детей чувства уверенности с помощью игр», «Праздник знакомства», «Какие игрушки нужны детям», и т.д.</w:t>
      </w:r>
    </w:p>
    <w:p w:rsidR="00792E17" w:rsidRDefault="00792E17" w:rsidP="00792E17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выявления проблем, трудностей в работе воспитателей и своевременной коррекции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-образовательной работы в ДОУ методической службой использовались разные виды контроля:</w:t>
      </w:r>
    </w:p>
    <w:p w:rsidR="00792E17" w:rsidRDefault="00792E17" w:rsidP="00792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осуществлены: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Оперативный контроль:</w:t>
      </w:r>
    </w:p>
    <w:p w:rsidR="00792E17" w:rsidRDefault="00792E17" w:rsidP="00792E17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санитарных условий в группе;</w:t>
      </w:r>
    </w:p>
    <w:p w:rsidR="00792E17" w:rsidRDefault="00792E17" w:rsidP="00792E17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режима дня;</w:t>
      </w:r>
    </w:p>
    <w:p w:rsidR="00792E17" w:rsidRDefault="00792E17" w:rsidP="00792E17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документации на группах;</w:t>
      </w:r>
    </w:p>
    <w:p w:rsidR="00792E17" w:rsidRDefault="00792E17" w:rsidP="00792E17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подготовки и проведения родительских собраний;</w:t>
      </w:r>
    </w:p>
    <w:p w:rsidR="00792E17" w:rsidRDefault="00792E17" w:rsidP="00792E17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питания;</w:t>
      </w:r>
    </w:p>
    <w:p w:rsidR="00792E17" w:rsidRDefault="00792E17" w:rsidP="00792E17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прогулки.</w:t>
      </w:r>
    </w:p>
    <w:p w:rsidR="00792E17" w:rsidRDefault="00792E17" w:rsidP="00792E17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контроль:</w:t>
      </w:r>
    </w:p>
    <w:p w:rsidR="00792E17" w:rsidRDefault="00792E17" w:rsidP="00792E17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речи детей в условиях ДОУ;</w:t>
      </w:r>
    </w:p>
    <w:p w:rsidR="00792E17" w:rsidRDefault="00792E17" w:rsidP="00792E17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ДОУ по формированию у дошкольников нравственно-патриотических чувств»;</w:t>
      </w:r>
    </w:p>
    <w:p w:rsidR="00792E17" w:rsidRDefault="00792E17" w:rsidP="00792E17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развивающей среды в ДОУ в соответствии с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92E17" w:rsidRDefault="00792E17" w:rsidP="00792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Смотр-конкурс</w:t>
      </w:r>
      <w:r>
        <w:rPr>
          <w:rFonts w:ascii="Times New Roman" w:hAnsi="Times New Roman" w:cs="Times New Roman"/>
          <w:sz w:val="28"/>
          <w:szCs w:val="28"/>
        </w:rPr>
        <w:t xml:space="preserve"> «Готовность групп ДОУ к новому учебному году»,  который показал, что во всех возрастных группах соблюдены требования к безопасности для жизни и здоровья детей, к мебели и игровому оборудованию, соблюдаются санитарно-гигиенические требования по оформлению помещений, оформление предметно-пространственной развивающей среды педагогически целесообразно. Сюжетно-ролевые игры, дидактические пособия, детская литература – всё подобрано в соответствии с возрастом детей, удобно расположено, позволяет детям самостоятельно, по своему желанию формировать игровое пространство.   </w:t>
      </w:r>
    </w:p>
    <w:p w:rsidR="00792E17" w:rsidRDefault="00792E17" w:rsidP="00792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Смотр-конкурс</w:t>
      </w:r>
      <w:r>
        <w:rPr>
          <w:rFonts w:ascii="Times New Roman" w:hAnsi="Times New Roman" w:cs="Times New Roman"/>
          <w:sz w:val="28"/>
          <w:szCs w:val="28"/>
        </w:rPr>
        <w:t xml:space="preserve"> «Лучший участок», где приняли участие  педагоги всех возрастных групп и родители. Установлено, что развивающая предметно-пространственная среда на участках ДОУ организована в соответствии с ФГОС к условиям реализации программы в части особенностей организации предметно-пространственной среды. Воспитатели,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принявшие участие проявили себя как творческие, активные и ответственные педагоги. </w:t>
      </w:r>
    </w:p>
    <w:p w:rsidR="00792E17" w:rsidRDefault="00792E17" w:rsidP="00792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контроль</w:t>
      </w:r>
      <w:r>
        <w:rPr>
          <w:rFonts w:ascii="Times New Roman" w:hAnsi="Times New Roman" w:cs="Times New Roman"/>
          <w:sz w:val="28"/>
          <w:szCs w:val="28"/>
        </w:rPr>
        <w:t xml:space="preserve"> по выявлению готовности детей подготовительной группы к обучению в школе.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Анализ организации подготовки детей к школе в подготовительной группе «Звездочки», «Зайчата» показал достаточно высокий уровень компетентности педагогов и  мотивационную готовность  дошкольников, поступающих в первый класс.  Педагоги данной возрастной группе продемонстрировали хороший уровень организации самостоятельной деятельности детей по данному разделу, использование разнообразных методов и приёмов в работе, создали соответствующую предметно-пространственную развивающую среду в группах. Анализ планов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-образовательной работы с детьми показал, что работа с дошкольниками по воспитанию положительного отношения к школе (игры, беседы, ООД, экскурсии) проводятся в системе, с творческим подходом, продумана взаимосвязь с другими видами деятельности (продуктивная, чтение художественной литературы). Из бесед с детьми, наблюдений за их играми и самостоятельной деятельностью было выявлено наличие у дошкольников интереса, самостоятельности и активности, а также достаточных знаний детей о школе. Педагоги успешно взаимодействовали с родителями будущих первоклассников: проводили родительские собрания о готовности детей к школе, индивидуальные устные консультации и  оформляли консультации в стендовой информации в своих группах. Всё это позволяет прогнозировать высокую степень готовности выпускников  к школе. 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педагогом-психологом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Тесаевой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 Р. для выявления уровня развития детей и успешной реализации годовых задач в октябре и апреле проводилась диагностика готовности детей к школе. Реализация программы  упирается на принцип  развивающего обучения, процесс которого построен в увлекательной игровой форме. Включение разнообразных игр, заданий, педагогических ситуаций обеспечивает психологические новообразования, первоначальное складывание личности, формирование этических представлений, развитие самооценки. Применяя указанную  программу, коллектив сделал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образовательный процесс целостно-ориентированным. 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 стараются, чтобы знания, умения и навыки в системе развивающего образования не стали самоцелью, и, прежде всего, формировали личность ребенка через различные виды деятельности, занимались обеспечением эмоционального благополучия  воспитанников,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созданием психолого-педагогических условий для развития способностей и склонностей детей, предоставлением широкого выбора видов деятельности, т.е. опираются на личностно-ориентированное взаимодействие с ребенком. </w:t>
      </w:r>
      <w:proofErr w:type="gramEnd"/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Многие воспитатели проводили  занятия творчески и качественно.  Со дня открытия ДОУ они работали с положительным результатом, ООД проходили интересно, дети  были активны. Большое внимание в детском саду  уделялась воспитательной работе. Воспитание детей  опирается на духовно-нравственное, эстетическое, физкультурно-оздоровительное  направление.   На всех занятиях применялись  элементы нравственного воспитания. Детям, начиная со средней группы, дается духовно-нравственное воспитание с учетом местного менталитета. 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Для создания эмоционального благополучия и комфортного пребывания детей в ДОУ разработана своя система праздников и развлечений: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День Знаний, День Дошкольного работника, День Чеченской женщины, День Матери, День защитника Отечества, 8 Марта,  День Победы, День памяти и скорби, День Чеченского языка,  эстафеты, бал выпускников, спортивные мероприятия, экскурсии, театрализованные представления, выставки и конкурсы детских рисунков  и т.д.</w:t>
      </w:r>
      <w:proofErr w:type="gramEnd"/>
    </w:p>
    <w:p w:rsidR="00792E17" w:rsidRDefault="00792E17" w:rsidP="00792E17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2018-2019 учебного года было создано МО воспитателей под руководством  опытного педагога 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целью повышения профессиональной компетентности педагогов в использовании игровых технологий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-образовательном процессе ДОУ.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Основными задачами методического объединения являлись: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Способствовать реализации образовательной области «Социально-коммуникативное развитие» через использование игровых технологий.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Совершенствовать умения воспитателей по коммуникативно-речевому развитию дошкольников. 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Продолжать выявлять, обобщать и распространять передовой педагогический опыт работы воспитателей.  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C9C">
        <w:rPr>
          <w:rFonts w:ascii="Times New Roman" w:hAnsi="Times New Roman" w:cs="Times New Roman"/>
          <w:b/>
          <w:sz w:val="28"/>
          <w:szCs w:val="28"/>
        </w:rPr>
        <w:t>Формы организации работы:</w:t>
      </w:r>
      <w:r>
        <w:rPr>
          <w:rFonts w:ascii="Times New Roman" w:hAnsi="Times New Roman" w:cs="Times New Roman"/>
          <w:sz w:val="28"/>
          <w:szCs w:val="28"/>
        </w:rPr>
        <w:t xml:space="preserve"> доклады, консультации, презентации, картотека, открытые ООД.</w:t>
      </w:r>
    </w:p>
    <w:p w:rsidR="00792E17" w:rsidRDefault="00792E17" w:rsidP="00792E17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Проблема развития речи дошкольников является комплексной.</w:t>
      </w:r>
    </w:p>
    <w:p w:rsidR="00792E17" w:rsidRDefault="00792E17" w:rsidP="00792E17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Комплексный подход к решению задач развития речи и речевого общения в детском саду состоит в значительном увеличении возможностей каждого ребёнка для участия в речевом общении.</w:t>
      </w:r>
    </w:p>
    <w:p w:rsidR="00792E17" w:rsidRDefault="00792E17" w:rsidP="00792E17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Процесс развития речи заключается в овладение детьми не только языковыми навыками (фонематическими, грамматическими, лексическими), но и коммуникативными, т. е. умением детей общаться друг с другом и с </w:t>
      </w:r>
      <w:r>
        <w:rPr>
          <w:rStyle w:val="c0"/>
          <w:color w:val="000000"/>
          <w:sz w:val="28"/>
          <w:szCs w:val="28"/>
        </w:rPr>
        <w:lastRenderedPageBreak/>
        <w:t>взрослыми. Отсюда важнейшим становится формирование, как культуры речи, так и культуры общения.</w:t>
      </w:r>
    </w:p>
    <w:p w:rsidR="00792E17" w:rsidRDefault="00792E17" w:rsidP="00792E17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Установлено, что наибольшая активность в овладении языком достигается при условии, если дети вовлекаются в активную речевую работу.</w:t>
      </w:r>
    </w:p>
    <w:p w:rsidR="00792E17" w:rsidRDefault="00792E17" w:rsidP="00792E17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Задачи развития речи детей:</w:t>
      </w:r>
    </w:p>
    <w:p w:rsidR="00792E17" w:rsidRDefault="00792E17" w:rsidP="00792E17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       формирование словаря</w:t>
      </w:r>
    </w:p>
    <w:p w:rsidR="00792E17" w:rsidRDefault="00792E17" w:rsidP="00792E17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        воспитание звуковой культуры речи </w:t>
      </w:r>
    </w:p>
    <w:p w:rsidR="00792E17" w:rsidRDefault="00792E17" w:rsidP="00792E17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       формирование грамматического строя речи</w:t>
      </w:r>
    </w:p>
    <w:p w:rsidR="00792E17" w:rsidRDefault="00792E17" w:rsidP="00792E17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       развитие связной речи</w:t>
      </w:r>
    </w:p>
    <w:p w:rsidR="00792E17" w:rsidRDefault="00792E17" w:rsidP="00792E17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       подготовка к обучению грамоте.</w:t>
      </w:r>
    </w:p>
    <w:p w:rsidR="00792E17" w:rsidRDefault="00792E17" w:rsidP="00792E17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ГБДОУ «Детский сад №32 «</w:t>
      </w:r>
      <w:proofErr w:type="spellStart"/>
      <w:r>
        <w:rPr>
          <w:rStyle w:val="c0"/>
          <w:color w:val="000000"/>
          <w:sz w:val="28"/>
          <w:szCs w:val="28"/>
        </w:rPr>
        <w:t>Машар</w:t>
      </w:r>
      <w:proofErr w:type="spellEnd"/>
      <w:r>
        <w:rPr>
          <w:rStyle w:val="c0"/>
          <w:color w:val="000000"/>
          <w:sz w:val="28"/>
          <w:szCs w:val="28"/>
        </w:rPr>
        <w:t>» г. Грозный» эти задачи решаются на всех видах занятий познавательно - речевого и  художественно - эстетического цикла, а также по физическому развитию.</w:t>
      </w:r>
    </w:p>
    <w:p w:rsidR="00792E17" w:rsidRDefault="00792E17" w:rsidP="00792E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проведено четыре заседания методического объединения, также был проведён семинар «Дидактические игры в развитии речи детей».</w:t>
      </w:r>
    </w:p>
    <w:p w:rsidR="00792E17" w:rsidRDefault="00792E17" w:rsidP="00792E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Воспитателями всех групп были  подготовлены дидактические игры по теме семинара.</w:t>
      </w:r>
    </w:p>
    <w:p w:rsidR="00792E17" w:rsidRDefault="00792E17" w:rsidP="00792E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руководителем МО была подготовлена картотека игр по развитию диалогической речи дошкольников.</w:t>
      </w:r>
    </w:p>
    <w:p w:rsidR="00792E17" w:rsidRDefault="00792E17" w:rsidP="00792E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выступали на МО с консультациями по интересующим педагогов темам.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2018-2019 учебного года был составлен график открытых просмотров, и в течение учебного года было проведено 3 открытых просмотра. Их проведение показало, что воспитатели владеют методикой обучения и воспитания дошкольников, обладают профессиональной компетентностью. </w:t>
      </w:r>
    </w:p>
    <w:p w:rsidR="00792E17" w:rsidRDefault="00792E17" w:rsidP="00792E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Воспитателями были проведены самоанализы педагогической деятельности.</w:t>
      </w:r>
    </w:p>
    <w:p w:rsidR="00792E17" w:rsidRDefault="00792E17" w:rsidP="00792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C9C">
        <w:rPr>
          <w:rFonts w:ascii="Times New Roman" w:hAnsi="Times New Roman" w:cs="Times New Roman"/>
          <w:sz w:val="28"/>
          <w:szCs w:val="28"/>
        </w:rPr>
        <w:t>Сохранение и укрепление здоровья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- это  приоритетное направление нашего дошкольного учреждения. Анализируя работу по образовательной  области  «Физическое развитие» следует отметить, что работа ведется во всех возрастных группах.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 занятий физической культурой, ежедневно проводятся утренняя гимнастика (в холодный период – в группах, в теплый – на улице); после дневного сна проводится постепенное пробуждение с рядом закаливающих процедур.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обеспечения воспитания здорового ребенка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используются все средства физического воспитания: физические упражнения, обеспечивающие оптимальный двигательный режим, закаливающие мероприятия, рациональный режим дня, полноценное питание, личная гигиена, гигиена одежды и помещения,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психологический комфорт. Правильно организованная и подготовленная прогулка является значительным фактором профилактики простудных заболеваний детей. Наблюдение прогулок показало, что сборы детей проходят организованно, в соответствии с режимом. Обязанности воспитателей и младших воспитателей распределяются согласованно, поэтому дети выходят на прогулку постепенно, не допуская ожидания и перегрева. Аналогичная работа осуществляется и по окончании прогулок при раздевании: дети заходят постепенно, каждая возрастная группа в свое время. Вся одежда детей после прогулок просматривается и при необходимости просушивается.</w:t>
      </w:r>
    </w:p>
    <w:p w:rsidR="00792E17" w:rsidRDefault="00792E17" w:rsidP="00792E17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На физкультурных занятиях прослеживается методически грамотное проведение всех структурных составляющих частей, дифференцированный подход, регулирование индивидуальных нагрузок. Для закаливающего эффекта на физкультурных занятиях   используется облегченная форма одежды.</w:t>
      </w:r>
    </w:p>
    <w:p w:rsidR="00792E17" w:rsidRDefault="00792E17" w:rsidP="00792E1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течение года были проведены физкультурные праздники «Кто быстрее», «Зимние забавы», «Папа, мама – я, спортивная семья», «Быстрее, выше, сильнее», «Сильные, смелые, ловкие, умелые», «Веселые старты». </w:t>
      </w:r>
      <w:proofErr w:type="gramEnd"/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C9C">
        <w:rPr>
          <w:rFonts w:ascii="Times New Roman" w:eastAsia="Times New Roman" w:hAnsi="Times New Roman" w:cs="Times New Roman"/>
          <w:sz w:val="28"/>
          <w:szCs w:val="28"/>
        </w:rPr>
        <w:t>Учебно-методическая оснащенность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 позволяет педагогам проводить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-образовательный процесс на должном уровне. В методическом кабинете имеется методическая литература по реализации образовательных областей в соответствии с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Физическое развитие;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Познавательное развитие;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Речевое развитие;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Художественно-эстетическое развитие.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Приобретен наглядно-дидактический и демонстрационный материал для работы с детьми, журналы комплексно-тематического планирования в помощь воспитателям групп, разнообразная методическая литература, выписывается газета по дошкольному образованию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Берийн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перспективе: планировать и проводить работу с использованием инноваций и опыта работы воспитателей.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Важная 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деятельности ДОУ отводилась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работе с семьей: консультации, оформление наглядной информации, родительские собрания, книжки-ширмы, плакаты, поздравления. В новом учебном году совершенствовали систему работы по взаимодействию и оказанию своевременной методической помощи семьям воспитанников и родительской помощи детскому саду.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Организационно-методические мероприятия проведены в соответствии с поставленными задачами и годовым планом. На современном этапе развития дошкольного образования в соответствии с федеральным государственным образовательным  стандартом перед старшим воспитателем стоят следующие задачи:</w:t>
      </w:r>
    </w:p>
    <w:p w:rsidR="00792E17" w:rsidRDefault="00792E17" w:rsidP="00792E17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Продолжать изучать информационные потребности педагогических кадров с целью формирования информационного массива по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процесса.</w:t>
      </w:r>
    </w:p>
    <w:p w:rsidR="00792E17" w:rsidRDefault="00792E17" w:rsidP="00792E17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 расширять и систематизировать знания педагогов по актуальному направлению модернизации системы образования.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Таким образом, в результате аналитической деятельности были проведены: </w:t>
      </w:r>
      <w:r>
        <w:rPr>
          <w:rFonts w:ascii="Times New Roman" w:eastAsia="Times New Roman" w:hAnsi="Times New Roman" w:cs="Times New Roman"/>
          <w:sz w:val="28"/>
          <w:szCs w:val="28"/>
        </w:rPr>
        <w:t>мониторинг создание базы данных о педагогических работниках ДОУ, выявление затруднений дидактического и методического характера в образовательном процессе, сбор информации о результатах учебно-воспитательной работы.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C9C">
        <w:rPr>
          <w:rFonts w:ascii="Times New Roman" w:eastAsia="Times New Roman" w:hAnsi="Times New Roman" w:cs="Times New Roman"/>
          <w:sz w:val="28"/>
          <w:szCs w:val="28"/>
        </w:rPr>
        <w:t>Следует отметить,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конструированное содержание образования ориентирует педагогов ДОУ на создание единого образовательного пространства, как среды развития личности ребенка. В дальнейшем необходимо усилить содержание образования  и  организовать дифференцированный подход в процессе формирования здоровья ребенка, сохранить развивающие тенденции предметно-пространственной среды. </w:t>
      </w:r>
    </w:p>
    <w:p w:rsidR="00792E17" w:rsidRPr="007E34AD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4AD">
        <w:rPr>
          <w:rFonts w:ascii="Times New Roman" w:eastAsia="Times New Roman" w:hAnsi="Times New Roman" w:cs="Times New Roman"/>
          <w:b/>
          <w:sz w:val="28"/>
          <w:szCs w:val="28"/>
        </w:rPr>
        <w:t xml:space="preserve">Кадровое обеспечение </w:t>
      </w:r>
      <w:proofErr w:type="spellStart"/>
      <w:r w:rsidRPr="007E34AD">
        <w:rPr>
          <w:rFonts w:ascii="Times New Roman" w:eastAsia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7E34AD">
        <w:rPr>
          <w:rFonts w:ascii="Times New Roman" w:eastAsia="Times New Roman" w:hAnsi="Times New Roman" w:cs="Times New Roman"/>
          <w:b/>
          <w:sz w:val="28"/>
          <w:szCs w:val="28"/>
        </w:rPr>
        <w:t>-образовательного процесса.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Методическая работа строится на диагностической основе, дифференцированно, с учетом запросов педагогов.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ДОУ работают:</w:t>
      </w:r>
    </w:p>
    <w:p w:rsidR="00792E17" w:rsidRDefault="00792E17" w:rsidP="00792E17">
      <w:pPr>
        <w:tabs>
          <w:tab w:val="left" w:pos="37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педагогов – 26:           </w:t>
      </w:r>
    </w:p>
    <w:p w:rsidR="00792E17" w:rsidRDefault="00792E17" w:rsidP="00792E17">
      <w:pPr>
        <w:tabs>
          <w:tab w:val="left" w:pos="37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 – 1;</w:t>
      </w:r>
    </w:p>
    <w:p w:rsidR="00792E17" w:rsidRDefault="00792E17" w:rsidP="00792E17">
      <w:pPr>
        <w:tabs>
          <w:tab w:val="left" w:pos="37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Воспитателей  - 14;  </w:t>
      </w:r>
    </w:p>
    <w:p w:rsidR="00792E17" w:rsidRDefault="00792E17" w:rsidP="00792E17">
      <w:pPr>
        <w:tabs>
          <w:tab w:val="left" w:pos="37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Педагог-психолог – 2;</w:t>
      </w:r>
    </w:p>
    <w:p w:rsidR="00792E17" w:rsidRDefault="00792E17" w:rsidP="00792E17">
      <w:pPr>
        <w:tabs>
          <w:tab w:val="left" w:pos="37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Учитель-дефектолог – 2;</w:t>
      </w:r>
    </w:p>
    <w:p w:rsidR="00792E17" w:rsidRDefault="00792E17" w:rsidP="00792E17">
      <w:pPr>
        <w:tabs>
          <w:tab w:val="left" w:pos="37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Учитель-логопед – 2;</w:t>
      </w:r>
    </w:p>
    <w:p w:rsidR="00792E17" w:rsidRDefault="00792E17" w:rsidP="00792E17">
      <w:pPr>
        <w:tabs>
          <w:tab w:val="left" w:pos="37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Инструктор по физической культуре – 2;</w:t>
      </w:r>
    </w:p>
    <w:p w:rsidR="00792E17" w:rsidRDefault="00792E17" w:rsidP="00792E17">
      <w:pPr>
        <w:tabs>
          <w:tab w:val="left" w:pos="37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 – 2;</w:t>
      </w:r>
    </w:p>
    <w:p w:rsidR="00792E17" w:rsidRDefault="00792E17" w:rsidP="00792E17">
      <w:pPr>
        <w:tabs>
          <w:tab w:val="left" w:pos="37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Высшая категория – 1.                    </w:t>
      </w:r>
    </w:p>
    <w:p w:rsidR="00792E17" w:rsidRDefault="00792E17" w:rsidP="00792E17">
      <w:pPr>
        <w:tabs>
          <w:tab w:val="left" w:pos="37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Прошли курсы повышения квалификации – 4.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Годовые задачи выполнены коллективом полностью, с хорошим набором педагогических мероприятий:  открытые просмотры организованной деятельности по познавательному (ФЭМП) и речевому развитию; консультации, мероприятия к праздникам.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Кроме того велась постоянная работа по повышению профессиональной компетенции педагогов.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формой повышения квалификации внутри учреждения является: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метод анкетирования;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самообразование;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взаимопосещения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наблюдения, анализ,  обмен опытом;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посещения городских методических объединений.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ДОУ для повышения профессионального мастерства использовались: открытый показ работы, обсуждались новинки методической литературы; проводились беседы, консультации.</w:t>
      </w:r>
    </w:p>
    <w:p w:rsidR="00792E17" w:rsidRDefault="00792E17" w:rsidP="00792E17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воспитатели провели открытые просмотры основной образовательной деятельности. Такие мероприятия позволяют всем увидеть, как работают коллеги-воспитатели, использовать их позитивный опыт, осознать свои недочеты. Кроме того, педагоги учатся анализировать особенности учебно-воспитательного процесса в целом, что позволяет самим педагогам включаться в процесс управления качеством образования. 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повышения  профессионального уровня,  старшим воспитателем были посещены республиканские семинары – практикумы        в  ГБДОУ «Детский сад №33 «Барт» г. Грозный»  по  теме «Технологии работы с детьми с расстройствами  аутистического  спектра»,  в  МБДОУ «Детский сад «Теремок»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Знаменское» по теме «Реализация экологического образования среди дошкольников в условиях ФГОС в ДОУ,  в  МБДОУ «Детский сад №2 «Родничок»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Автуры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 теме «Этнокультурное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в условиях детского сада», в МБДОУ «Детский сад №12 ст. Калиновская» по теме «Духовно-нравственное воспитание детей в дошкольной образовательной среде», в ГБДОУ «Детский сад  №24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Герменчук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 теме «Оформление и ведение документации в дошкольном образовательном учреждении», в ГБДОУ «Детский сад №27 «Улыбка»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Бердыкель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по теме «Математическое развитие детей дошкольного возраста».</w:t>
      </w:r>
      <w:proofErr w:type="gramEnd"/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октябре  и  мае педагогии прошли  повышение квалификации в ОГАУ ДПО «Институт развития образования Ивановской области» по дополнительной профессиональной программе «Адаптированные образовательные программы дошкольного образования: проектирование и алгоритм реализации» в объеме 72 часа.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Состояние здоровья детей, меры по охране и укреплению здоровья, медицинское обслуживание.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Вся работа ДОУ была направлена  на сохранение и укрепление здоровья детей. На основе данных о заболеваемости разработан комплекс мер, направленных на улучшение здоровья детей: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отбор детей в группы, руководствуясь возрастными категориями;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профилактические прививки;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оздоровительные мероприятия;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утренняя гимнастика и  физкультурные мероприятия;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проведение неспецифической профилактики ОРВИ;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соблюдение мероприятий по улучшению адаптационного периода у вновь поступающих детей;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строгое соблюдение режима дня и санитарно-гигиенических требований.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ГБДОУ строго соблюдался санитарно-гигиенический режим, ежедневно по графику проводится влажная уборка групповых и служебных помещений с применением дезинфицирующих средств, проветривание,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кварцевание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Своевременно, согласно утвержденному графику,  осуществляется смена постельного белья и другого мягкого инвентаря.              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группах подобрана мебель с учетом возраста и роста детей, промаркирована. Детская мебель и игровой материал, поступающий в ГБДОУ, изготовлен из безвредных для здоровья детей материалов и имеет документы, подтверждающие производителя и их безопасность.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Медицинское оборудование, инвентарь - в полном необходимом объеме. Необходимые медикаменты имеются в соответствии с утвержденным перечнем. Сроки годности и условия хранения соблюдены.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4AD">
        <w:rPr>
          <w:rFonts w:ascii="Times New Roman" w:eastAsia="Times New Roman" w:hAnsi="Times New Roman" w:cs="Times New Roman"/>
          <w:sz w:val="28"/>
          <w:szCs w:val="28"/>
        </w:rPr>
        <w:t>Поэтому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благодаря комплексу проводимых мероприятий и системе физкультурно-оздоровительной работы, нетрадиционным подходам, мероприятиям адаптационного периода, методической работе с кадрами улучшилось физического развитие детей, уменьшилось число дней, пропущенных 1 ребенком по болезни.</w:t>
      </w:r>
    </w:p>
    <w:p w:rsidR="00792E17" w:rsidRDefault="00792E17" w:rsidP="00792E17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выполнения программы по всем образовательным областям:</w:t>
      </w:r>
    </w:p>
    <w:p w:rsidR="00792E17" w:rsidRDefault="00792E17" w:rsidP="00792E1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Результативность работы педагогического коллектива                  </w:t>
      </w:r>
      <w:r>
        <w:rPr>
          <w:rFonts w:ascii="Times New Roman" w:hAnsi="Times New Roman"/>
          <w:bCs/>
          <w:sz w:val="28"/>
          <w:szCs w:val="28"/>
        </w:rPr>
        <w:t>ГБДОУ «Детский сад  № 32 «</w:t>
      </w:r>
      <w:proofErr w:type="spellStart"/>
      <w:r>
        <w:rPr>
          <w:rFonts w:ascii="Times New Roman" w:hAnsi="Times New Roman"/>
          <w:bCs/>
          <w:sz w:val="28"/>
          <w:szCs w:val="28"/>
        </w:rPr>
        <w:t>Машар</w:t>
      </w:r>
      <w:proofErr w:type="spellEnd"/>
      <w:r>
        <w:rPr>
          <w:rFonts w:ascii="Times New Roman" w:hAnsi="Times New Roman"/>
          <w:bCs/>
          <w:sz w:val="28"/>
          <w:szCs w:val="28"/>
        </w:rPr>
        <w:t>» г. Грозный»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отражается                          в диагностических данных усвоения детьми программного материала, как у воспитателей, так и у специалистов.</w:t>
      </w:r>
    </w:p>
    <w:p w:rsidR="00792E17" w:rsidRDefault="00792E17" w:rsidP="00792E1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 раза в год во всех группах проводился мониторинг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-образовательного процесса по пяти образовательным областям (социально-коммуникативное развитие, познавательное развитие, речевое развитие, </w:t>
      </w:r>
      <w:r>
        <w:rPr>
          <w:rFonts w:ascii="Times New Roman" w:hAnsi="Times New Roman"/>
          <w:sz w:val="28"/>
          <w:szCs w:val="28"/>
        </w:rPr>
        <w:lastRenderedPageBreak/>
        <w:t xml:space="preserve">художественно-эстетическое развитие, физическое развитие). Все группы сработали с положительным результатом.  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Сравнительный анализ составлен на основе структурированного диагностического материала. Проводится только с целью самоанализа эффективности педагогической деятельности.  </w:t>
      </w:r>
    </w:p>
    <w:p w:rsidR="00792E17" w:rsidRDefault="00792E17" w:rsidP="00792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166"/>
        <w:gridCol w:w="1551"/>
        <w:gridCol w:w="1551"/>
        <w:gridCol w:w="1502"/>
      </w:tblGrid>
      <w:tr w:rsidR="00792E17" w:rsidTr="00CC070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17" w:rsidRDefault="00792E17" w:rsidP="00CC070B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17" w:rsidRDefault="00792E17" w:rsidP="00CC070B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17" w:rsidRDefault="00792E17" w:rsidP="00CC07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Результат на начало года</w:t>
            </w:r>
          </w:p>
          <w:p w:rsidR="00792E17" w:rsidRDefault="00792E17" w:rsidP="00CC070B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17" w:rsidRDefault="00792E17" w:rsidP="00CC07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Результат на конец года</w:t>
            </w:r>
          </w:p>
          <w:p w:rsidR="00792E17" w:rsidRDefault="00792E17" w:rsidP="00CC070B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17" w:rsidRDefault="00792E17" w:rsidP="00CC07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Динамика изменений</w:t>
            </w:r>
          </w:p>
          <w:p w:rsidR="00792E17" w:rsidRDefault="00792E17" w:rsidP="00CC070B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792E17" w:rsidTr="00CC070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17" w:rsidRDefault="00792E17" w:rsidP="00CC070B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17" w:rsidRDefault="00792E17" w:rsidP="00CC070B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«Социально-коммуникативное»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17" w:rsidRDefault="00792E17" w:rsidP="00CC070B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17" w:rsidRDefault="00792E17" w:rsidP="00CC070B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17" w:rsidRDefault="00792E17" w:rsidP="00CC070B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</w:tr>
      <w:tr w:rsidR="00792E17" w:rsidTr="00CC070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17" w:rsidRDefault="00792E17" w:rsidP="00CC070B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17" w:rsidRDefault="00792E17" w:rsidP="00CC070B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17" w:rsidRDefault="00792E17" w:rsidP="00CC070B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17" w:rsidRDefault="00792E17" w:rsidP="00CC070B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17" w:rsidRDefault="00792E17" w:rsidP="00CC070B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</w:tr>
      <w:tr w:rsidR="00792E17" w:rsidTr="00CC070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17" w:rsidRDefault="00792E17" w:rsidP="00CC070B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17" w:rsidRDefault="00792E17" w:rsidP="00CC070B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17" w:rsidRDefault="00792E17" w:rsidP="00CC070B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17" w:rsidRDefault="00792E17" w:rsidP="00CC070B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17" w:rsidRDefault="00792E17" w:rsidP="00CC070B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</w:tr>
      <w:tr w:rsidR="00792E17" w:rsidTr="00CC070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17" w:rsidRDefault="00792E17" w:rsidP="00CC070B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17" w:rsidRDefault="00792E17" w:rsidP="00CC070B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«Художественно-эстетическое»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17" w:rsidRDefault="00792E17" w:rsidP="00CC070B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17" w:rsidRDefault="00792E17" w:rsidP="00CC070B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17" w:rsidRDefault="00792E17" w:rsidP="00CC070B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</w:tr>
      <w:tr w:rsidR="00792E17" w:rsidTr="00CC070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17" w:rsidRDefault="00792E17" w:rsidP="00CC070B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17" w:rsidRDefault="00792E17" w:rsidP="00CC070B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17" w:rsidRDefault="00792E17" w:rsidP="00CC070B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17" w:rsidRDefault="00792E17" w:rsidP="00CC070B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17" w:rsidRDefault="00792E17" w:rsidP="00CC070B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</w:tr>
    </w:tbl>
    <w:p w:rsidR="00792E17" w:rsidRDefault="00792E17" w:rsidP="00792E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92E17" w:rsidRDefault="00792E17" w:rsidP="00792E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Это свидетельствует о положительной динамике в развитии детей ДОУ, а также о том, что в основе организации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-образовательного процесса ведущее место занимает непрерывное накопление ребенком опыта деятельности и общения в процессе активного взаимодействия с окружающей средой, общения с другими детьми и взрослыми при решении задач и проблем в соответствии с возрастными и индивидуальными особенностями.</w:t>
      </w:r>
      <w:proofErr w:type="gramEnd"/>
    </w:p>
    <w:p w:rsidR="00792E17" w:rsidRDefault="00792E17" w:rsidP="00792E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взаимный просмотр ООД, проведение открытых мероприятий в течение года, результаты контроля, данные диагностики позволяют сделать выводы о системном и интегрированном  подходе в воспитании и обучении детей дошкольного возраста.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Проанализировав данные по выполнению программы, следует отметить, что есть направления работы, над которыми необходимо вести более углубленную работу: по речевому развитию – работа со звуковой культурой речи; по художественно-эстетическому развитию – оптимизировать  работу по ознакомлению с искусством, создать в ДОУ пространство художественного творчества, представленного целым рядом взаимопроникающих областей: изобразительной, музыкальной, пластической, театральной, создать условия  для приобретения ребенком  возможностей самовыражения;</w:t>
      </w:r>
      <w:proofErr w:type="gramEnd"/>
      <w:r>
        <w:rPr>
          <w:rFonts w:ascii="Times New Roman" w:hAnsi="Times New Roman"/>
          <w:sz w:val="28"/>
          <w:szCs w:val="28"/>
        </w:rPr>
        <w:t xml:space="preserve"> по познавательному развитию -  организовать углубленный познавательный процесс в непосредственной деятельности ребенка: создать для этого в группах опытно-познавательное пространство.  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работы с родителями.</w:t>
      </w:r>
    </w:p>
    <w:p w:rsidR="00792E17" w:rsidRDefault="00792E17" w:rsidP="00792E17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spacing w:val="-5"/>
          <w:sz w:val="28"/>
          <w:szCs w:val="28"/>
          <w:lang w:eastAsia="en-US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Семья – первая социальная общность, которая закладывает основы личностных качеств ребенка. Там он приобретает первоначальный опыт общения, положительное самоощущение  и уверенность в себе, у ребенка возникает чувство доверия к окружающему миру и близким людям. Семья и детский сад - одна из первых ступеней преемственности в </w:t>
      </w:r>
      <w:r>
        <w:rPr>
          <w:rFonts w:ascii="Times New Roman" w:hAnsi="Times New Roman"/>
          <w:spacing w:val="-5"/>
          <w:sz w:val="28"/>
          <w:szCs w:val="28"/>
        </w:rPr>
        <w:t xml:space="preserve">процессе воспитания и обучения. </w:t>
      </w:r>
    </w:p>
    <w:p w:rsidR="00792E17" w:rsidRDefault="00792E17" w:rsidP="00792E1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Задачи и конкретное содержание плана работы с родителями тесно связано с планом образовательно-воспитательной работы детского сада и строится по трем основным эта</w:t>
      </w:r>
      <w:r>
        <w:rPr>
          <w:rFonts w:ascii="Times New Roman" w:hAnsi="Times New Roman"/>
          <w:spacing w:val="-1"/>
          <w:sz w:val="28"/>
          <w:szCs w:val="28"/>
        </w:rPr>
        <w:softHyphen/>
        <w:t>пам деятельности:</w:t>
      </w:r>
    </w:p>
    <w:p w:rsidR="00792E17" w:rsidRDefault="00792E17" w:rsidP="00792E17">
      <w:pPr>
        <w:widowControl w:val="0"/>
        <w:numPr>
          <w:ilvl w:val="0"/>
          <w:numId w:val="9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семей воспитанников;</w:t>
      </w:r>
    </w:p>
    <w:p w:rsidR="00792E17" w:rsidRDefault="00792E17" w:rsidP="00792E17">
      <w:pPr>
        <w:widowControl w:val="0"/>
        <w:numPr>
          <w:ilvl w:val="0"/>
          <w:numId w:val="9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проведение работы по повышению психолого-педагогической культуры ро</w:t>
      </w:r>
      <w:r>
        <w:rPr>
          <w:rFonts w:ascii="Times New Roman" w:hAnsi="Times New Roman"/>
          <w:spacing w:val="-1"/>
          <w:sz w:val="28"/>
          <w:szCs w:val="28"/>
        </w:rPr>
        <w:softHyphen/>
        <w:t>дителей;</w:t>
      </w:r>
    </w:p>
    <w:p w:rsidR="00792E17" w:rsidRDefault="00792E17" w:rsidP="00792E17">
      <w:pPr>
        <w:widowControl w:val="0"/>
        <w:numPr>
          <w:ilvl w:val="0"/>
          <w:numId w:val="9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создание условий для формирования доверительных отношений родителей с педагогиче</w:t>
      </w:r>
      <w:r>
        <w:rPr>
          <w:rFonts w:ascii="Times New Roman" w:hAnsi="Times New Roman"/>
          <w:spacing w:val="-1"/>
          <w:sz w:val="28"/>
          <w:szCs w:val="28"/>
        </w:rPr>
        <w:softHyphen/>
        <w:t>ским коллективом детского сада в процессе повседневного общения и специально органи</w:t>
      </w:r>
      <w:r>
        <w:rPr>
          <w:rFonts w:ascii="Times New Roman" w:hAnsi="Times New Roman"/>
          <w:spacing w:val="-1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зованных мероприятий (праздников, консультаций, выставок детского рисунка, совмест</w:t>
      </w:r>
      <w:r>
        <w:rPr>
          <w:rFonts w:ascii="Times New Roman" w:hAnsi="Times New Roman"/>
          <w:sz w:val="28"/>
          <w:szCs w:val="28"/>
        </w:rPr>
        <w:softHyphen/>
        <w:t>ного просмотра театрализованной деятельности).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 2018-2019 учебном году родители участвовали в таких мероприятиях ДОУ, как  «День матери», «Новый год», «8 марта» и. д., посещали групповые консультации и открытые мероприятия.                          К тематическим праздникам и мероприятиям, так же  на конкурсы,   родители  совместно  с детьми готовили поделки, украшения, угощения и т.д.    </w:t>
      </w:r>
    </w:p>
    <w:p w:rsidR="00792E17" w:rsidRDefault="00792E17" w:rsidP="00792E17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Сотрудничество семьи и детского сада предусматривает «прозрачность» всего учебно-воспитательного процесса. В связи с этим мы постоянно информировали родителей о содер</w:t>
      </w:r>
      <w:r>
        <w:rPr>
          <w:rFonts w:ascii="Times New Roman" w:hAnsi="Times New Roman"/>
          <w:spacing w:val="-1"/>
          <w:sz w:val="28"/>
          <w:szCs w:val="28"/>
        </w:rPr>
        <w:softHyphen/>
        <w:t>жании, формах и методах работы с детьми, стремились включать родителей в процесс об</w:t>
      </w:r>
      <w:r>
        <w:rPr>
          <w:rFonts w:ascii="Times New Roman" w:hAnsi="Times New Roman"/>
          <w:spacing w:val="-1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щественного образования их детей путем организации игровых семейных конкурсов, се</w:t>
      </w:r>
      <w:r>
        <w:rPr>
          <w:rFonts w:ascii="Times New Roman" w:hAnsi="Times New Roman"/>
          <w:sz w:val="28"/>
          <w:szCs w:val="28"/>
        </w:rPr>
        <w:softHyphen/>
        <w:t>мейных альбомов, газет и т.д. Родители в групповых помещениях получали наглядную информацию согласно плану работы с родителями в каждой возрастной группе и плану ДОУ.</w:t>
      </w:r>
    </w:p>
    <w:p w:rsidR="00792E17" w:rsidRDefault="00792E17" w:rsidP="00792E1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Вся работа дошкольного учреждения строилась  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на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>:</w:t>
      </w:r>
    </w:p>
    <w:p w:rsidR="00792E17" w:rsidRDefault="00792E17" w:rsidP="00792E17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4"/>
          <w:sz w:val="28"/>
          <w:szCs w:val="28"/>
        </w:rPr>
        <w:t>установлении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партнерских отношений с семьей каждого воспитанника;</w:t>
      </w:r>
    </w:p>
    <w:p w:rsidR="00792E17" w:rsidRDefault="00792E17" w:rsidP="00792E17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5"/>
          <w:sz w:val="28"/>
          <w:szCs w:val="28"/>
        </w:rPr>
        <w:t>объединении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усилий для развития и воспитания детей;</w:t>
      </w:r>
    </w:p>
    <w:p w:rsidR="00792E17" w:rsidRDefault="00792E17" w:rsidP="00792E17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2"/>
          <w:sz w:val="28"/>
          <w:szCs w:val="28"/>
        </w:rPr>
        <w:t>создании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атмосферы общности интересов, эмоциональной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взаимоподдержки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и взаимо</w:t>
      </w:r>
      <w:r>
        <w:rPr>
          <w:rFonts w:ascii="Times New Roman" w:hAnsi="Times New Roman"/>
          <w:spacing w:val="-5"/>
          <w:sz w:val="28"/>
          <w:szCs w:val="28"/>
        </w:rPr>
        <w:t>проникновения в проблемы друг друга;</w:t>
      </w:r>
    </w:p>
    <w:p w:rsidR="00792E17" w:rsidRDefault="00792E17" w:rsidP="00792E17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активизации и обогащении воспитательных умений родителей, поддержке их уверенно</w:t>
      </w:r>
      <w:r>
        <w:rPr>
          <w:rFonts w:ascii="Times New Roman" w:hAnsi="Times New Roman"/>
          <w:spacing w:val="-3"/>
          <w:sz w:val="28"/>
          <w:szCs w:val="28"/>
        </w:rPr>
        <w:softHyphen/>
      </w:r>
      <w:r>
        <w:rPr>
          <w:rFonts w:ascii="Times New Roman" w:hAnsi="Times New Roman"/>
          <w:spacing w:val="-5"/>
          <w:sz w:val="28"/>
          <w:szCs w:val="28"/>
        </w:rPr>
        <w:t>сти в собственных педагогических возможностях.</w:t>
      </w:r>
    </w:p>
    <w:p w:rsidR="00792E17" w:rsidRDefault="00792E17" w:rsidP="00792E17">
      <w:pPr>
        <w:shd w:val="clear" w:color="auto" w:fill="FFFFFF"/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Особое внимание уделялось организации индивидуальных консультаций и доверитель</w:t>
      </w:r>
      <w:r>
        <w:rPr>
          <w:rFonts w:ascii="Times New Roman" w:hAnsi="Times New Roman"/>
          <w:spacing w:val="-2"/>
          <w:sz w:val="28"/>
          <w:szCs w:val="28"/>
        </w:rPr>
        <w:softHyphen/>
      </w:r>
      <w:r>
        <w:rPr>
          <w:rFonts w:ascii="Times New Roman" w:hAnsi="Times New Roman"/>
          <w:spacing w:val="-5"/>
          <w:sz w:val="28"/>
          <w:szCs w:val="28"/>
        </w:rPr>
        <w:t xml:space="preserve">ных бесед по инициативе родителей, педагогов, медиков;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lastRenderedPageBreak/>
        <w:t xml:space="preserve">работал консультационный пункт, где родители могли получить необходимый совет, </w:t>
      </w:r>
      <w:r>
        <w:rPr>
          <w:rFonts w:ascii="Times New Roman" w:hAnsi="Times New Roman"/>
          <w:spacing w:val="-5"/>
          <w:sz w:val="28"/>
          <w:szCs w:val="28"/>
        </w:rPr>
        <w:t>помощь от   специалистов, работающих в детском саду. В</w:t>
      </w:r>
      <w:r>
        <w:rPr>
          <w:rFonts w:ascii="Times New Roman" w:hAnsi="Times New Roman"/>
          <w:sz w:val="28"/>
          <w:szCs w:val="28"/>
        </w:rPr>
        <w:t xml:space="preserve"> течение года родители имели возможность быть не только наблюдателями, но и актив</w:t>
      </w:r>
      <w:r>
        <w:rPr>
          <w:rFonts w:ascii="Times New Roman" w:hAnsi="Times New Roman"/>
          <w:sz w:val="28"/>
          <w:szCs w:val="28"/>
        </w:rPr>
        <w:softHyphen/>
        <w:t>ными участниками жизни группы: это присутствие родителей на праздниках, утренниках, Днях открытых дверей</w:t>
      </w:r>
      <w:r>
        <w:rPr>
          <w:rFonts w:ascii="Times New Roman" w:hAnsi="Times New Roman"/>
          <w:spacing w:val="-4"/>
          <w:sz w:val="28"/>
          <w:szCs w:val="28"/>
        </w:rPr>
        <w:t xml:space="preserve">, прогулок и других моментов жизнедеятельности детей </w:t>
      </w:r>
      <w:r>
        <w:rPr>
          <w:rFonts w:ascii="Times New Roman" w:hAnsi="Times New Roman"/>
          <w:spacing w:val="-6"/>
          <w:sz w:val="28"/>
          <w:szCs w:val="28"/>
        </w:rPr>
        <w:t>в детском саду</w:t>
      </w:r>
      <w:r>
        <w:rPr>
          <w:rFonts w:ascii="Times New Roman" w:hAnsi="Times New Roman"/>
          <w:sz w:val="28"/>
          <w:szCs w:val="28"/>
        </w:rPr>
        <w:t>.</w:t>
      </w:r>
    </w:p>
    <w:p w:rsidR="00792E17" w:rsidRDefault="00792E17" w:rsidP="00792E17">
      <w:pPr>
        <w:shd w:val="clear" w:color="auto" w:fill="FFFFFF"/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Результаты анкетирования, проведённые в течение учебного года, позволяют сказать, что родители положительно оцени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5"/>
          <w:sz w:val="28"/>
          <w:szCs w:val="28"/>
        </w:rPr>
        <w:t>вают работу коллектива детского сада, выражают свою благодарность педаго</w:t>
      </w:r>
      <w:r>
        <w:rPr>
          <w:rFonts w:ascii="Times New Roman" w:hAnsi="Times New Roman"/>
          <w:spacing w:val="-5"/>
          <w:sz w:val="28"/>
          <w:szCs w:val="28"/>
        </w:rPr>
        <w:softHyphen/>
      </w:r>
      <w:r>
        <w:rPr>
          <w:rFonts w:ascii="Times New Roman" w:hAnsi="Times New Roman"/>
          <w:spacing w:val="-6"/>
          <w:sz w:val="28"/>
          <w:szCs w:val="28"/>
        </w:rPr>
        <w:t xml:space="preserve">гам и всему детскому саду. </w:t>
      </w:r>
      <w:r>
        <w:rPr>
          <w:rFonts w:ascii="Times New Roman" w:hAnsi="Times New Roman"/>
          <w:sz w:val="28"/>
          <w:szCs w:val="28"/>
        </w:rPr>
        <w:t>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</w:t>
      </w:r>
    </w:p>
    <w:p w:rsidR="00792E17" w:rsidRDefault="00792E17" w:rsidP="00792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обновляли стенд с наглядной агитацией для родителей: «Здоровое питание – как одно из условий правильного физического развития», «Уголок здоровья», «Одежда детей в разные времена года», «Профилактика простудных заболеваний» и т.д.                                                                                                                            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4AD">
        <w:rPr>
          <w:rFonts w:ascii="Times New Roman" w:eastAsia="Times New Roman" w:hAnsi="Times New Roman" w:cs="Times New Roman"/>
          <w:sz w:val="28"/>
          <w:szCs w:val="28"/>
        </w:rPr>
        <w:t>Можно сделать вывод, что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ДОУ  является пространством, открытым для родителей. Совместное сотрудничество педагогов и родителей обеспечивает право  ребенка на образование и развитие. Преодоление проблем взаимодействия, объединение усилий семьи и ДОУ в интересах развития  ребенка осуществлялось путем: приобщения родителей к педагогическому процессу,  наглядной информации для родителей. На перспективу, планируем и дальше проводить совместные праздники, мероприятия,  встречи для повышения педагогической культуры родителей.</w:t>
      </w:r>
    </w:p>
    <w:p w:rsidR="00792E17" w:rsidRDefault="00792E17" w:rsidP="00792E17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E34AD"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деятельность коллектива ДОУ в течение 2017-2018 года была разнообразной и многоплановой. Достигнутые результаты работы, в целом, соответствуют поставленным в начале учебного года цели и задачам. Проведенный анализ образовательной деятельности показал на необходимость продолжить работу в следующих направлениях:</w:t>
      </w:r>
    </w:p>
    <w:p w:rsidR="00792E17" w:rsidRDefault="00792E17" w:rsidP="00792E17">
      <w:pPr>
        <w:numPr>
          <w:ilvl w:val="0"/>
          <w:numId w:val="10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систематическая работа по сохранению и укреплению здоровья через организацию среды, повышающей двигательную активность детей;</w:t>
      </w:r>
    </w:p>
    <w:p w:rsidR="00792E17" w:rsidRDefault="00792E17" w:rsidP="00792E17">
      <w:pPr>
        <w:numPr>
          <w:ilvl w:val="0"/>
          <w:numId w:val="10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игровой, поисковой, экспериментальной деятельности дошкольников;</w:t>
      </w:r>
    </w:p>
    <w:p w:rsidR="00792E17" w:rsidRDefault="00792E17" w:rsidP="00792E17">
      <w:pPr>
        <w:numPr>
          <w:ilvl w:val="0"/>
          <w:numId w:val="10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педагогической компетентности в вопросах организации работы  в условиях реализации ФГОС дошкольного образования в ДОУ.</w:t>
      </w:r>
    </w:p>
    <w:p w:rsidR="00792E17" w:rsidRPr="007E34AD" w:rsidRDefault="00792E17" w:rsidP="00792E1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>Наряду с вышеизложенным на следующий учебный год мы ставим перед собой следующие цель и задачи.</w:t>
      </w:r>
      <w:proofErr w:type="gramEnd"/>
    </w:p>
    <w:p w:rsidR="00792E17" w:rsidRDefault="00792E17" w:rsidP="00792E1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Приоритетное направление: </w:t>
      </w:r>
    </w:p>
    <w:p w:rsidR="00792E17" w:rsidRPr="00066742" w:rsidRDefault="00792E17" w:rsidP="00792E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6742">
        <w:rPr>
          <w:rFonts w:ascii="Times New Roman" w:hAnsi="Times New Roman"/>
          <w:sz w:val="28"/>
          <w:szCs w:val="28"/>
        </w:rPr>
        <w:t>Сохранение и укрепление здоровья детей дошкольного возраста.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экологической культуры детей дошкольного возраста в условиях детского сада, обеспечение безопасности жизнедеятельности дошкольника.</w:t>
      </w:r>
    </w:p>
    <w:p w:rsidR="00792E17" w:rsidRDefault="00792E17" w:rsidP="00792E1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792E17" w:rsidRDefault="00792E17" w:rsidP="00792E17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умения педагогов в построении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образовательного процесса на игровых педагогических технологиях. </w:t>
      </w:r>
    </w:p>
    <w:p w:rsidR="00792E17" w:rsidRDefault="00792E17" w:rsidP="00792E17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дошкольников навыков осознанного безопасного поведения на улицах и в транспорте через обучение их правилам дорожного движения.</w:t>
      </w:r>
    </w:p>
    <w:p w:rsidR="00792E17" w:rsidRDefault="00792E17" w:rsidP="00792E17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34AD">
        <w:rPr>
          <w:rFonts w:ascii="Times New Roman" w:hAnsi="Times New Roman"/>
          <w:spacing w:val="-1"/>
          <w:sz w:val="28"/>
          <w:szCs w:val="28"/>
        </w:rPr>
        <w:t>3.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7E34A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профессиональной компетентности педагогов в области освоения новых федеральных государственных образовательных стандартов дошкольного образования</w:t>
      </w:r>
    </w:p>
    <w:p w:rsidR="00792E17" w:rsidRDefault="00792E17" w:rsidP="00792E17"/>
    <w:p w:rsidR="00792E17" w:rsidRDefault="00792E17" w:rsidP="00792E17"/>
    <w:p w:rsidR="001D3E08" w:rsidRPr="00792E17" w:rsidRDefault="001D3E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3E08" w:rsidRPr="00792E17" w:rsidSect="001E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E877DE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6C2746C"/>
    <w:multiLevelType w:val="multilevel"/>
    <w:tmpl w:val="37E48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37DDD"/>
    <w:multiLevelType w:val="hybridMultilevel"/>
    <w:tmpl w:val="BF62BE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7731A"/>
    <w:multiLevelType w:val="hybridMultilevel"/>
    <w:tmpl w:val="F29499A2"/>
    <w:lvl w:ilvl="0" w:tplc="1FE877DE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4C434C"/>
    <w:multiLevelType w:val="hybridMultilevel"/>
    <w:tmpl w:val="36CC9E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1157B"/>
    <w:multiLevelType w:val="hybridMultilevel"/>
    <w:tmpl w:val="C592F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CA2B5A"/>
    <w:multiLevelType w:val="hybridMultilevel"/>
    <w:tmpl w:val="C652C8C8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0654FB"/>
    <w:multiLevelType w:val="hybridMultilevel"/>
    <w:tmpl w:val="8A2C629E"/>
    <w:lvl w:ilvl="0" w:tplc="4CCCA02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4F5ED7"/>
    <w:multiLevelType w:val="hybridMultilevel"/>
    <w:tmpl w:val="6E76326C"/>
    <w:lvl w:ilvl="0" w:tplc="1FE877DE"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794E3E"/>
    <w:multiLevelType w:val="hybridMultilevel"/>
    <w:tmpl w:val="CA2689D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E2"/>
    <w:rsid w:val="001D3E08"/>
    <w:rsid w:val="00792E17"/>
    <w:rsid w:val="00E5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E1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792E1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1">
    <w:name w:val="c1"/>
    <w:basedOn w:val="a"/>
    <w:rsid w:val="0079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92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E1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792E1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1">
    <w:name w:val="c1"/>
    <w:basedOn w:val="a"/>
    <w:rsid w:val="0079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92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5159</Words>
  <Characters>29409</Characters>
  <Application>Microsoft Office Word</Application>
  <DocSecurity>0</DocSecurity>
  <Lines>245</Lines>
  <Paragraphs>68</Paragraphs>
  <ScaleCrop>false</ScaleCrop>
  <Company>SPecialiST RePack</Company>
  <LinksUpToDate>false</LinksUpToDate>
  <CharactersWithSpaces>34500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Тиур</dc:creator>
  <cp:keywords/>
  <dc:description/>
  <cp:lastModifiedBy>Тиур</cp:lastModifiedBy>
  <cp:revision>2</cp:revision>
  <dcterms:created xsi:type="dcterms:W3CDTF">2019-08-19T17:54:00Z</dcterms:created>
  <dcterms:modified xsi:type="dcterms:W3CDTF">2019-08-19T17:55:00Z</dcterms:modified>
</cp:coreProperties>
</file>